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70" w:rsidRPr="008464EE" w:rsidRDefault="004D7270" w:rsidP="004D7270">
      <w:pPr>
        <w:pStyle w:val="a6"/>
        <w:rPr>
          <w:sz w:val="48"/>
        </w:rPr>
      </w:pPr>
      <w:r w:rsidRPr="008464EE">
        <w:rPr>
          <w:sz w:val="48"/>
        </w:rPr>
        <w:t>Трудовые права</w:t>
      </w:r>
      <w:r>
        <w:rPr>
          <w:sz w:val="48"/>
        </w:rPr>
        <w:t xml:space="preserve"> работников</w:t>
      </w:r>
      <w:r w:rsidRPr="008464EE">
        <w:rPr>
          <w:sz w:val="48"/>
        </w:rPr>
        <w:t xml:space="preserve"> </w:t>
      </w:r>
      <w:r>
        <w:rPr>
          <w:sz w:val="48"/>
        </w:rPr>
        <w:t>д</w:t>
      </w:r>
      <w:r w:rsidRPr="004D7270">
        <w:rPr>
          <w:sz w:val="48"/>
        </w:rPr>
        <w:t>ошкольны</w:t>
      </w:r>
      <w:r>
        <w:rPr>
          <w:sz w:val="48"/>
        </w:rPr>
        <w:t>х</w:t>
      </w:r>
      <w:r w:rsidRPr="004D7270">
        <w:rPr>
          <w:sz w:val="48"/>
        </w:rPr>
        <w:t xml:space="preserve"> организаци</w:t>
      </w:r>
      <w:r>
        <w:rPr>
          <w:sz w:val="48"/>
        </w:rPr>
        <w:t>й</w:t>
      </w:r>
      <w:r w:rsidRPr="004D7270">
        <w:rPr>
          <w:sz w:val="48"/>
        </w:rPr>
        <w:t xml:space="preserve"> </w:t>
      </w:r>
      <w:r w:rsidRPr="008464EE">
        <w:rPr>
          <w:sz w:val="48"/>
        </w:rPr>
        <w:t>в Трудовом Кодексе РК</w:t>
      </w:r>
    </w:p>
    <w:p w:rsidR="00092F18" w:rsidRPr="004D7270" w:rsidRDefault="00092F18" w:rsidP="004D7270">
      <w:pPr>
        <w:pStyle w:val="1"/>
      </w:pPr>
      <w:r w:rsidRPr="004D7270">
        <w:t>Дошкольные организации по форме собственности являются государственными и частными.</w:t>
      </w:r>
    </w:p>
    <w:p w:rsidR="00092F18" w:rsidRPr="004D7270" w:rsidRDefault="00092F18" w:rsidP="004D7270">
      <w:bookmarkStart w:id="0" w:name="SUB300"/>
      <w:bookmarkEnd w:id="0"/>
      <w:r w:rsidRPr="004D7270">
        <w:t>Основными задачами дошкольных организаций являются:</w:t>
      </w:r>
    </w:p>
    <w:p w:rsidR="00092F18" w:rsidRPr="004D7270" w:rsidRDefault="00092F18" w:rsidP="004D7270">
      <w:pPr>
        <w:pStyle w:val="a5"/>
      </w:pPr>
      <w:r w:rsidRPr="004D7270">
        <w:t>1) охрана жизни и здоровья детей;</w:t>
      </w:r>
    </w:p>
    <w:p w:rsidR="00092F18" w:rsidRPr="004D7270" w:rsidRDefault="00092F18" w:rsidP="004D7270">
      <w:pPr>
        <w:pStyle w:val="a5"/>
      </w:pPr>
      <w:r w:rsidRPr="004D7270">
        <w:t>2) создание</w:t>
      </w:r>
      <w:bookmarkStart w:id="1" w:name="_GoBack"/>
      <w:bookmarkEnd w:id="1"/>
      <w:r w:rsidRPr="004D7270">
        <w:t xml:space="preserve"> оптимальных условий, обеспечивающих физическое, интеллектуальное и личностное развитие воспитанников, в том числе для воспитанников с особыми образовательными потребностями и индивидуальными возможностями;</w:t>
      </w:r>
    </w:p>
    <w:p w:rsidR="00092F18" w:rsidRPr="004D7270" w:rsidRDefault="00092F18" w:rsidP="004D7270">
      <w:pPr>
        <w:pStyle w:val="a5"/>
      </w:pPr>
      <w:r w:rsidRPr="004D7270">
        <w:t xml:space="preserve">3) обеспечение качественной </w:t>
      </w:r>
      <w:proofErr w:type="spellStart"/>
      <w:r w:rsidRPr="004D7270">
        <w:t>предшкольной</w:t>
      </w:r>
      <w:proofErr w:type="spellEnd"/>
      <w:r w:rsidRPr="004D7270">
        <w:t xml:space="preserve"> подготовки;</w:t>
      </w:r>
    </w:p>
    <w:p w:rsidR="00092F18" w:rsidRPr="004D7270" w:rsidRDefault="00092F18" w:rsidP="004D7270">
      <w:pPr>
        <w:pStyle w:val="a5"/>
      </w:pPr>
      <w:r w:rsidRPr="004D7270">
        <w:t>4) взаимодействие с семьей для обеспечения полноценного развития ребенка;</w:t>
      </w:r>
    </w:p>
    <w:p w:rsidR="00092F18" w:rsidRPr="004D7270" w:rsidRDefault="00092F18" w:rsidP="004D7270">
      <w:pPr>
        <w:pStyle w:val="a5"/>
      </w:pPr>
      <w:r w:rsidRPr="004D7270">
        <w:t>5) оказание консультативной и методической помощи родителям по вопросам воспитания, обучения, развития детей и охраны здоровья.</w:t>
      </w:r>
    </w:p>
    <w:p w:rsidR="00092F18" w:rsidRPr="004D7270" w:rsidRDefault="00092F18" w:rsidP="004D7270">
      <w:r w:rsidRPr="004D7270">
        <w:t>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профилям, подтверждаемое документами государственного образца о соответствующем уровне образования и квалификации.</w:t>
      </w:r>
    </w:p>
    <w:p w:rsidR="00092F18" w:rsidRPr="004D7270" w:rsidRDefault="00092F18" w:rsidP="004D7270">
      <w:r w:rsidRPr="004D7270">
        <w:t>К работе в дошкольных организациях не допускаются лица:</w:t>
      </w:r>
    </w:p>
    <w:p w:rsidR="00092F18" w:rsidRPr="004D7270" w:rsidRDefault="00092F18" w:rsidP="004D7270">
      <w:pPr>
        <w:pStyle w:val="a5"/>
      </w:pPr>
      <w:r w:rsidRPr="004D7270">
        <w:t>1) имеющие медицинские противопоказания;</w:t>
      </w:r>
    </w:p>
    <w:p w:rsidR="00092F18" w:rsidRPr="004D7270" w:rsidRDefault="00092F18" w:rsidP="004D7270">
      <w:pPr>
        <w:pStyle w:val="a5"/>
      </w:pPr>
      <w:r w:rsidRPr="004D7270">
        <w:lastRenderedPageBreak/>
        <w:t>2) состоящие на учете в психиатрическом и (или) наркологическом диспансере;</w:t>
      </w:r>
    </w:p>
    <w:p w:rsidR="00092F18" w:rsidRPr="004D7270" w:rsidRDefault="00092F18" w:rsidP="004D7270">
      <w:pPr>
        <w:pStyle w:val="a5"/>
      </w:pPr>
      <w:r w:rsidRPr="004D7270">
        <w:t xml:space="preserve">3) на основании ограничений, предусмотренных </w:t>
      </w:r>
      <w:bookmarkStart w:id="2" w:name="SUB1004865736"/>
      <w:r w:rsidRPr="004D7270">
        <w:t>Трудовым кодексом</w:t>
      </w:r>
      <w:bookmarkEnd w:id="2"/>
      <w:r w:rsidRPr="004D7270">
        <w:t xml:space="preserve"> Республики Казахстан.</w:t>
      </w:r>
    </w:p>
    <w:p w:rsidR="00092F18" w:rsidRPr="004D7270" w:rsidRDefault="00092F18" w:rsidP="004D7270">
      <w:r w:rsidRPr="004D7270">
        <w:t>В соответствии с п. 2 ст. 32  Трудового кодекса Республики Казахстан</w:t>
      </w:r>
      <w:r w:rsidR="00D148E8" w:rsidRPr="004D7270">
        <w:t xml:space="preserve"> от 23 ноября 2015 года (далее – Трудовой Кодекс)</w:t>
      </w:r>
      <w:r w:rsidRPr="004D7270">
        <w:t xml:space="preserve">, для заключения трудового договора в сфере образования, воспитания, организации отдыха и оздоровления, физической культуры и спорта, медицинского обеспечения, оказания социальных услуг, культуры и искусства с участием несовершеннолетних лицо представляет справку о наличии либо отсутствии сведений о совершении уголовного правонарушения: убийство, умышленное причинение вреда здоровью, против здоровья населения и нравственности, половой неприкосновенности, экстремистские или террористические преступления, торговлю людьми. </w:t>
      </w:r>
    </w:p>
    <w:p w:rsidR="00092F18" w:rsidRPr="004D7270" w:rsidRDefault="00092F18" w:rsidP="004D7270">
      <w:pPr>
        <w:rPr>
          <w:b/>
        </w:rPr>
      </w:pPr>
      <w:r w:rsidRPr="004D7270">
        <w:rPr>
          <w:b/>
        </w:rPr>
        <w:t xml:space="preserve">Права и обязанности работников дошкольных организаций конкретизируются в правилах внутреннего распорядка и должностных инструкциях работников, разрабатываемых дошкольной организацией самостоятельно. </w:t>
      </w:r>
    </w:p>
    <w:p w:rsidR="00092F18" w:rsidRPr="004D7270" w:rsidRDefault="00092F18" w:rsidP="004D7270">
      <w:r w:rsidRPr="004D7270">
        <w:t xml:space="preserve">При этом права и обязанности, фиксируемые в указанных актах, не должны противоречить </w:t>
      </w:r>
      <w:bookmarkStart w:id="3" w:name="SUB1000000012_2"/>
      <w:r w:rsidRPr="004D7270">
        <w:t>Конституции</w:t>
      </w:r>
      <w:bookmarkEnd w:id="3"/>
      <w:r w:rsidRPr="004D7270">
        <w:t xml:space="preserve"> Республики Казахстан, </w:t>
      </w:r>
      <w:bookmarkStart w:id="4" w:name="SUB1000664022_2"/>
      <w:r w:rsidRPr="004D7270">
        <w:t>Закону</w:t>
      </w:r>
      <w:bookmarkEnd w:id="4"/>
      <w:r w:rsidRPr="004D7270">
        <w:t xml:space="preserve"> Республики Казахстан «Об образовании», иным законодательным актам и уставу дошкольной организации.</w:t>
      </w:r>
    </w:p>
    <w:p w:rsidR="00C33CB8" w:rsidRPr="004D7270" w:rsidRDefault="00C33CB8" w:rsidP="004D7270">
      <w:r w:rsidRPr="004D7270">
        <w:t xml:space="preserve">В соответствии с п. п. 2) п. 1 ст. </w:t>
      </w:r>
      <w:r w:rsidR="004D7270" w:rsidRPr="004D7270">
        <w:t>53 Закона</w:t>
      </w:r>
      <w:r w:rsidRPr="004D7270">
        <w:t xml:space="preserve"> РК «Об образовании» педагогические работники организаций дошкольного образования имеют право на отпуск продолжительностью 42 календарных дней.</w:t>
      </w:r>
    </w:p>
    <w:p w:rsidR="00385381" w:rsidRPr="004D7270" w:rsidRDefault="00385381" w:rsidP="004D7270">
      <w:r w:rsidRPr="004D7270">
        <w:t xml:space="preserve">Система оплаты труда работников государственных организаций образования определяется в порядке, установленном законодательством Республики Казахстан. </w:t>
      </w:r>
    </w:p>
    <w:p w:rsidR="00385381" w:rsidRPr="004D7270" w:rsidRDefault="00385381" w:rsidP="004D7270">
      <w:pPr>
        <w:rPr>
          <w:b/>
        </w:rPr>
      </w:pPr>
      <w:r w:rsidRPr="004D7270">
        <w:rPr>
          <w:b/>
        </w:rPr>
        <w:lastRenderedPageBreak/>
        <w:t xml:space="preserve">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Казахстан. </w:t>
      </w:r>
    </w:p>
    <w:p w:rsidR="00D148E8" w:rsidRPr="004D7270" w:rsidRDefault="00D148E8" w:rsidP="004D7270">
      <w:r w:rsidRPr="004D7270">
        <w:t xml:space="preserve">Согласно ст. 139 Трудового Кодекса, оплата труда гражданских служащих, содержащихся за счет государственного бюджета, определяется Правительством Республики Казахстан. </w:t>
      </w:r>
    </w:p>
    <w:p w:rsidR="00D148E8" w:rsidRPr="004D7270" w:rsidRDefault="00D148E8" w:rsidP="004D7270">
      <w:r w:rsidRPr="004D7270">
        <w:t xml:space="preserve">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 </w:t>
      </w:r>
    </w:p>
    <w:p w:rsidR="00D148E8" w:rsidRPr="004D7270" w:rsidRDefault="00D148E8" w:rsidP="004D7270">
      <w:r w:rsidRPr="004D7270">
        <w:t>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p w:rsidR="00D148E8" w:rsidRPr="004D7270" w:rsidRDefault="00D148E8" w:rsidP="004D7270">
      <w:r w:rsidRPr="004D7270">
        <w:t>Гражданским служащим, содержащимся за счет государственного бюджета,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оклада.</w:t>
      </w:r>
    </w:p>
    <w:p w:rsidR="00D148E8" w:rsidRPr="004D7270" w:rsidRDefault="00D148E8" w:rsidP="004D7270">
      <w:r w:rsidRPr="004D7270">
        <w:t>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отпуска.</w:t>
      </w:r>
    </w:p>
    <w:p w:rsidR="004D7270" w:rsidRPr="008464EE" w:rsidRDefault="004D7270" w:rsidP="004D7270">
      <w:pPr>
        <w:pStyle w:val="1"/>
      </w:pPr>
      <w:r w:rsidRPr="008464EE">
        <w:lastRenderedPageBreak/>
        <w:t>Территориальное объединение профсоюзов «Профсоюзный центр Костанайской области»</w:t>
      </w:r>
    </w:p>
    <w:p w:rsidR="004D7270" w:rsidRPr="008464EE" w:rsidRDefault="004D7270" w:rsidP="004D7270">
      <w:pPr>
        <w:pStyle w:val="a5"/>
      </w:pPr>
      <w:r w:rsidRPr="008464EE">
        <w:t xml:space="preserve">г. Костанай, ул. </w:t>
      </w:r>
      <w:proofErr w:type="spellStart"/>
      <w:r w:rsidRPr="008464EE">
        <w:t>Байтурсынова</w:t>
      </w:r>
      <w:proofErr w:type="spellEnd"/>
      <w:r w:rsidRPr="008464EE">
        <w:t>, 67</w:t>
      </w:r>
    </w:p>
    <w:p w:rsidR="004D7270" w:rsidRPr="008464EE" w:rsidRDefault="004D7270" w:rsidP="004D7270">
      <w:pPr>
        <w:pStyle w:val="a5"/>
      </w:pPr>
      <w:r w:rsidRPr="008464EE">
        <w:t>тел.</w:t>
      </w:r>
      <w:r>
        <w:t xml:space="preserve">: </w:t>
      </w:r>
      <w:r w:rsidRPr="008464EE">
        <w:t xml:space="preserve">+7 </w:t>
      </w:r>
      <w:r>
        <w:t>(</w:t>
      </w:r>
      <w:r w:rsidRPr="008464EE">
        <w:t>7142</w:t>
      </w:r>
      <w:r>
        <w:t>)</w:t>
      </w:r>
      <w:r w:rsidRPr="008464EE">
        <w:t xml:space="preserve"> 54-22-89</w:t>
      </w:r>
    </w:p>
    <w:p w:rsidR="004D7270" w:rsidRPr="008464EE" w:rsidRDefault="004D7270" w:rsidP="004D7270">
      <w:pPr>
        <w:pStyle w:val="a5"/>
        <w:rPr>
          <w:lang w:val="en-US"/>
        </w:rPr>
      </w:pPr>
      <w:r w:rsidRPr="008464EE">
        <w:rPr>
          <w:lang w:val="en-US"/>
        </w:rPr>
        <w:t xml:space="preserve">E-MAIL: </w:t>
      </w:r>
      <w:hyperlink r:id="rId4" w:history="1">
        <w:r w:rsidRPr="00D615A6">
          <w:rPr>
            <w:rStyle w:val="a3"/>
            <w:lang w:val="en-US"/>
          </w:rPr>
          <w:t>help@profsoyuz.kz</w:t>
        </w:r>
      </w:hyperlink>
      <w:r w:rsidRPr="008464EE">
        <w:rPr>
          <w:lang w:val="en-US"/>
        </w:rPr>
        <w:t xml:space="preserve">, </w:t>
      </w:r>
      <w:r w:rsidRPr="008464EE">
        <w:t>САЙТ</w:t>
      </w:r>
      <w:r w:rsidRPr="008464EE">
        <w:rPr>
          <w:lang w:val="en-US"/>
        </w:rPr>
        <w:t xml:space="preserve">: </w:t>
      </w:r>
      <w:hyperlink r:id="rId5" w:history="1">
        <w:r w:rsidRPr="008464EE">
          <w:rPr>
            <w:rStyle w:val="a3"/>
            <w:lang w:val="en-US"/>
          </w:rPr>
          <w:t>www.profsoyuz.kz</w:t>
        </w:r>
      </w:hyperlink>
    </w:p>
    <w:p w:rsidR="004D7270" w:rsidRPr="008464EE" w:rsidRDefault="004D7270" w:rsidP="004D7270">
      <w:pPr>
        <w:pStyle w:val="a5"/>
        <w:rPr>
          <w:b/>
        </w:rPr>
      </w:pPr>
      <w:r w:rsidRPr="008464EE">
        <w:rPr>
          <w:b/>
        </w:rPr>
        <w:t>В общественной приемной ВЫ можете получить БЕСПЛАТНЫЕ консультации по вопросам трудового законодательства.</w:t>
      </w:r>
    </w:p>
    <w:p w:rsidR="004D7270" w:rsidRPr="008464EE" w:rsidRDefault="004D7270" w:rsidP="004D7270">
      <w:pPr>
        <w:pStyle w:val="a5"/>
      </w:pPr>
      <w:r w:rsidRPr="008464EE">
        <w:t>тел.</w:t>
      </w:r>
      <w:r>
        <w:t xml:space="preserve">: </w:t>
      </w:r>
      <w:r w:rsidRPr="008464EE">
        <w:t xml:space="preserve">+7 </w:t>
      </w:r>
      <w:r>
        <w:t>(</w:t>
      </w:r>
      <w:r w:rsidRPr="008464EE">
        <w:t>7142</w:t>
      </w:r>
      <w:r>
        <w:t>)</w:t>
      </w:r>
      <w:r w:rsidRPr="008464EE">
        <w:t xml:space="preserve"> 54-23-18</w:t>
      </w:r>
    </w:p>
    <w:p w:rsidR="004D7270" w:rsidRPr="008464EE" w:rsidRDefault="004D7270" w:rsidP="004D7270">
      <w:pPr>
        <w:pStyle w:val="1"/>
      </w:pPr>
      <w:r w:rsidRPr="008464EE">
        <w:t>ГУ «Управление по инспекции труда акимата Костанайской области»</w:t>
      </w:r>
    </w:p>
    <w:p w:rsidR="004D7270" w:rsidRDefault="004D7270" w:rsidP="004D7270">
      <w:pPr>
        <w:pStyle w:val="a5"/>
      </w:pPr>
      <w:r w:rsidRPr="008464EE">
        <w:t xml:space="preserve">г. Костанай, ул. </w:t>
      </w:r>
      <w:proofErr w:type="spellStart"/>
      <w:r w:rsidRPr="008464EE">
        <w:t>Майлина</w:t>
      </w:r>
      <w:proofErr w:type="spellEnd"/>
      <w:r w:rsidRPr="008464EE">
        <w:t>, 2А</w:t>
      </w:r>
    </w:p>
    <w:p w:rsidR="00385381" w:rsidRPr="004D7270" w:rsidRDefault="004D7270" w:rsidP="004D7270">
      <w:pPr>
        <w:pStyle w:val="a5"/>
      </w:pPr>
      <w:r w:rsidRPr="008464EE">
        <w:t>тел.</w:t>
      </w:r>
      <w:r>
        <w:t xml:space="preserve">: </w:t>
      </w:r>
      <w:r w:rsidRPr="008464EE">
        <w:t xml:space="preserve">+7 </w:t>
      </w:r>
      <w:r>
        <w:t>(</w:t>
      </w:r>
      <w:r w:rsidRPr="008464EE">
        <w:t>7142</w:t>
      </w:r>
      <w:r>
        <w:t>)</w:t>
      </w:r>
      <w:r w:rsidRPr="008464EE">
        <w:t xml:space="preserve"> 53-72-57 </w:t>
      </w:r>
    </w:p>
    <w:sectPr w:rsidR="00385381" w:rsidRPr="004D7270" w:rsidSect="004D7270">
      <w:pgSz w:w="8419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18"/>
    <w:rsid w:val="00092F18"/>
    <w:rsid w:val="00241409"/>
    <w:rsid w:val="00385381"/>
    <w:rsid w:val="004D7270"/>
    <w:rsid w:val="00C33CB8"/>
    <w:rsid w:val="00D148E8"/>
    <w:rsid w:val="00D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44FC"/>
  <w15:docId w15:val="{67285648-225E-444E-BCE6-17B58708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A72"/>
  </w:style>
  <w:style w:type="paragraph" w:styleId="1">
    <w:name w:val="heading 1"/>
    <w:basedOn w:val="a"/>
    <w:next w:val="a"/>
    <w:link w:val="10"/>
    <w:uiPriority w:val="9"/>
    <w:qFormat/>
    <w:rsid w:val="004D7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3">
    <w:name w:val="j13"/>
    <w:basedOn w:val="a"/>
    <w:rsid w:val="0009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92F18"/>
  </w:style>
  <w:style w:type="character" w:customStyle="1" w:styleId="s2">
    <w:name w:val="s2"/>
    <w:basedOn w:val="a0"/>
    <w:rsid w:val="00092F18"/>
  </w:style>
  <w:style w:type="character" w:styleId="a3">
    <w:name w:val="Hyperlink"/>
    <w:basedOn w:val="a0"/>
    <w:uiPriority w:val="99"/>
    <w:unhideWhenUsed/>
    <w:rsid w:val="00092F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385381"/>
  </w:style>
  <w:style w:type="character" w:customStyle="1" w:styleId="10">
    <w:name w:val="Заголовок 1 Знак"/>
    <w:basedOn w:val="a0"/>
    <w:link w:val="1"/>
    <w:uiPriority w:val="9"/>
    <w:rsid w:val="004D72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4D7270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4D72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4D7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241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1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fsoyuz.kz" TargetMode="External"/><Relationship Id="rId4" Type="http://schemas.openxmlformats.org/officeDocument/2006/relationships/hyperlink" Target="mailto:help@profsoyu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KatoVasik</cp:lastModifiedBy>
  <cp:revision>2</cp:revision>
  <cp:lastPrinted>2018-04-05T05:03:00Z</cp:lastPrinted>
  <dcterms:created xsi:type="dcterms:W3CDTF">2018-04-05T05:03:00Z</dcterms:created>
  <dcterms:modified xsi:type="dcterms:W3CDTF">2018-04-05T05:03:00Z</dcterms:modified>
</cp:coreProperties>
</file>