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2B7" w:rsidRPr="008464EE" w:rsidRDefault="00A812B7" w:rsidP="00A812B7">
      <w:pPr>
        <w:pStyle w:val="a6"/>
        <w:rPr>
          <w:sz w:val="48"/>
        </w:rPr>
      </w:pPr>
      <w:r w:rsidRPr="008464EE">
        <w:rPr>
          <w:sz w:val="48"/>
        </w:rPr>
        <w:t>Трудовые</w:t>
      </w:r>
      <w:r w:rsidR="0099073A">
        <w:rPr>
          <w:sz w:val="48"/>
        </w:rPr>
        <w:t xml:space="preserve"> права</w:t>
      </w:r>
      <w:r w:rsidRPr="008464EE">
        <w:rPr>
          <w:sz w:val="48"/>
        </w:rPr>
        <w:t xml:space="preserve"> </w:t>
      </w:r>
      <w:r w:rsidR="00FF6DAC">
        <w:rPr>
          <w:sz w:val="48"/>
        </w:rPr>
        <w:t>инвалидов</w:t>
      </w:r>
      <w:r w:rsidRPr="008464EE">
        <w:rPr>
          <w:sz w:val="48"/>
        </w:rPr>
        <w:t xml:space="preserve"> в Трудовом Кодексе РК</w:t>
      </w:r>
    </w:p>
    <w:p w:rsidR="00A812B7" w:rsidRPr="00A43B00" w:rsidRDefault="00A812B7" w:rsidP="00A812B7">
      <w:pPr>
        <w:pStyle w:val="rtejustify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</w:rPr>
      </w:pPr>
    </w:p>
    <w:p w:rsidR="003A4244" w:rsidRPr="00A812B7" w:rsidRDefault="003A4244" w:rsidP="00A812B7">
      <w:r w:rsidRPr="00A812B7">
        <w:t>Инвалид – это лицо, имеющее нарушение здоровья со стойким расстройством функций организма, обусловленное заболеваниями, травмами, их последствиями, дефектами, которое приводит к ограничению жизнедеятельности и необходимости его социальной защиты.</w:t>
      </w:r>
    </w:p>
    <w:p w:rsidR="003A4244" w:rsidRPr="00A812B7" w:rsidRDefault="003A4244" w:rsidP="00A812B7">
      <w:r w:rsidRPr="00A812B7">
        <w:t>Социальная защита инвалидов в Республике Казахстан регулируется </w:t>
      </w:r>
      <w:proofErr w:type="gramStart"/>
      <w:r w:rsidRPr="00FF6DAC">
        <w:t>Конституцией</w:t>
      </w:r>
      <w:r w:rsidRPr="00A812B7">
        <w:t>  Республики</w:t>
      </w:r>
      <w:proofErr w:type="gramEnd"/>
      <w:r w:rsidRPr="00A812B7">
        <w:t xml:space="preserve"> Казахстан, Законом Республики Казахстан «</w:t>
      </w:r>
      <w:r w:rsidRPr="00FF6DAC">
        <w:t>О социальной защите инвалидов в Республике Казахстан</w:t>
      </w:r>
      <w:r w:rsidRPr="00A812B7">
        <w:t>» и иными нормативными правовыми актами Республики Казахстан.</w:t>
      </w:r>
    </w:p>
    <w:p w:rsidR="003A4244" w:rsidRPr="00A812B7" w:rsidRDefault="003A4244" w:rsidP="00A812B7">
      <w:r w:rsidRPr="00A812B7">
        <w:t>Инвалиды имеют право на свободный выбор рода деятельности, в том числе трудовой.</w:t>
      </w:r>
    </w:p>
    <w:p w:rsidR="003A4244" w:rsidRPr="00FF6DAC" w:rsidRDefault="003A4244" w:rsidP="00FF6DAC">
      <w:pPr>
        <w:pStyle w:val="1"/>
      </w:pPr>
      <w:r w:rsidRPr="00FF6DAC">
        <w:t>Обеспечение занятости инвалидов</w:t>
      </w:r>
    </w:p>
    <w:p w:rsidR="003A4244" w:rsidRPr="00FF6DAC" w:rsidRDefault="003A4244" w:rsidP="00FF6DAC">
      <w:r w:rsidRPr="00FF6DAC">
        <w:t>Для обеспечения занятости инвалидов местные исполнительные органы (акиматы) устанавливают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соответствии с законодательством Республики Казахстан о занятости населения; создают дополнительные рабочие места для инвалидов через развитие индивидуального предпринимательства, малого и среднего бизнеса; создают специальные, а также социальные рабочие места для трудоустройства инвалидов в соответствии с законодательством Республики Казахстан; организуют профессиональное обучение инвалидов.</w:t>
      </w:r>
    </w:p>
    <w:p w:rsidR="003A4244" w:rsidRPr="00FF6DAC" w:rsidRDefault="003A4244" w:rsidP="00FF6DAC">
      <w:pPr>
        <w:pStyle w:val="1"/>
      </w:pPr>
      <w:r w:rsidRPr="00FF6DAC">
        <w:lastRenderedPageBreak/>
        <w:t>Трудовые права</w:t>
      </w:r>
    </w:p>
    <w:p w:rsidR="003A4244" w:rsidRPr="00FF6DAC" w:rsidRDefault="003A4244" w:rsidP="00FF6DAC">
      <w:r w:rsidRPr="00FF6DAC">
        <w:t>(Трудовой кодекс Республики Казахстан от 23 ноября 2015 года)</w:t>
      </w:r>
    </w:p>
    <w:p w:rsidR="003A4244" w:rsidRPr="00FF6DAC" w:rsidRDefault="003A4244" w:rsidP="00FF6DAC">
      <w:r w:rsidRPr="00FF6DAC">
        <w:t>Статья 25. Гарантии равенства прав и возможностей при заключении трудового договора</w:t>
      </w:r>
    </w:p>
    <w:p w:rsidR="003A4244" w:rsidRPr="00FF6DAC" w:rsidRDefault="003A4244" w:rsidP="00FF6DAC">
      <w:pPr>
        <w:pStyle w:val="a8"/>
      </w:pPr>
      <w:r w:rsidRPr="00FF6DAC">
        <w:t>1. Запрещается нарушение равенства прав и возможностей при заключении трудового договора.</w:t>
      </w:r>
    </w:p>
    <w:p w:rsidR="003A4244" w:rsidRPr="00FF6DAC" w:rsidRDefault="003A4244" w:rsidP="00FF6DAC">
      <w:pPr>
        <w:pStyle w:val="a8"/>
      </w:pPr>
      <w:r w:rsidRPr="00FF6DAC">
        <w:t xml:space="preserve">2. Беременность, наличие детей в возрасте до трех лет, несовершеннолетие, </w:t>
      </w:r>
      <w:r w:rsidRPr="0099073A">
        <w:rPr>
          <w:b/>
        </w:rPr>
        <w:t>инвалидность</w:t>
      </w:r>
      <w:r w:rsidRPr="00FF6DAC">
        <w:t xml:space="preserve"> не могут ограничивать право заключения трудового договора, за исключением случаев, предусмотренных настоящим Кодексом.</w:t>
      </w:r>
    </w:p>
    <w:p w:rsidR="003A4244" w:rsidRPr="00FF6DAC" w:rsidRDefault="003A4244" w:rsidP="00FF6DAC">
      <w:r w:rsidRPr="00FF6DAC">
        <w:t>Статья 69. Сокращенная продолжительность рабочего времени для отдельных категорий работников</w:t>
      </w:r>
    </w:p>
    <w:p w:rsidR="003A4244" w:rsidRPr="00FF6DAC" w:rsidRDefault="003A4244" w:rsidP="0099073A">
      <w:pPr>
        <w:pStyle w:val="a8"/>
      </w:pPr>
      <w:r w:rsidRPr="00FF6DAC">
        <w:t>3. Работникам-инвалидам первой и второй групп устанавливается сокращенная продолжительность рабочего времени – не более 36 часов в неделю.</w:t>
      </w:r>
    </w:p>
    <w:p w:rsidR="003A4244" w:rsidRPr="00FF6DAC" w:rsidRDefault="003A4244" w:rsidP="00FF6DAC">
      <w:r w:rsidRPr="00FF6DAC">
        <w:t>Продолжительность ежедневной работы (рабочей смены) работников-инвалидов первой и второй групп не может превышать семь часов.</w:t>
      </w:r>
    </w:p>
    <w:p w:rsidR="009E1BE5" w:rsidRPr="00FF6DAC" w:rsidRDefault="009E1BE5" w:rsidP="00FF6DAC">
      <w:r w:rsidRPr="00FF6DAC">
        <w:t>Статья 75. Суммированный учет рабочего времени</w:t>
      </w:r>
    </w:p>
    <w:p w:rsidR="009E1BE5" w:rsidRPr="00FF6DAC" w:rsidRDefault="009E1BE5" w:rsidP="0099073A">
      <w:pPr>
        <w:pStyle w:val="a8"/>
      </w:pPr>
      <w:r w:rsidRPr="00FF6DAC">
        <w:t>8. Не допускается применение суммированного учета рабочего времени для работников-инвалидов первой группы.</w:t>
      </w:r>
    </w:p>
    <w:p w:rsidR="009E1BE5" w:rsidRPr="00FF6DAC" w:rsidRDefault="009E1BE5" w:rsidP="00FF6DAC">
      <w:r w:rsidRPr="00FF6DAC">
        <w:t xml:space="preserve">Не может устанавливаться суммированный учет рабочего времени работникам-инвалидам второй и третьей групп, если такой режим запрещен им на основании заключения экспертной </w:t>
      </w:r>
      <w:proofErr w:type="spellStart"/>
      <w:r w:rsidRPr="00FF6DAC">
        <w:t>профпатологической</w:t>
      </w:r>
      <w:proofErr w:type="spellEnd"/>
      <w:r w:rsidRPr="00FF6DAC">
        <w:t xml:space="preserve"> комиссии.</w:t>
      </w:r>
    </w:p>
    <w:p w:rsidR="00FF3C01" w:rsidRPr="00FF6DAC" w:rsidRDefault="00FF3C01" w:rsidP="00FF6DAC">
      <w:r w:rsidRPr="00FF6DAC">
        <w:lastRenderedPageBreak/>
        <w:t>Статья 76. Работа в ночное время</w:t>
      </w:r>
    </w:p>
    <w:p w:rsidR="00FF3C01" w:rsidRPr="00FF6DAC" w:rsidRDefault="00FF3C01" w:rsidP="0099073A">
      <w:pPr>
        <w:pStyle w:val="a8"/>
      </w:pPr>
      <w:r w:rsidRPr="00FF6DAC">
        <w:t xml:space="preserve">3. Привлечение к работе в ночное время работников-инвалидов допускается только с их письменного согласия при условии, что такая работа не запрещена им по состоянию здоровья в соответствии с медицинским заключением. </w:t>
      </w:r>
    </w:p>
    <w:p w:rsidR="00FF3C01" w:rsidRPr="00FF6DAC" w:rsidRDefault="00FF3C01" w:rsidP="00FF6DAC">
      <w:r w:rsidRPr="00FF6DAC">
        <w:t>Статья 77. Сверхурочная работа</w:t>
      </w:r>
    </w:p>
    <w:p w:rsidR="00FF3C01" w:rsidRPr="00FF6DAC" w:rsidRDefault="00FF3C01" w:rsidP="0099073A">
      <w:pPr>
        <w:pStyle w:val="a8"/>
      </w:pPr>
      <w:r w:rsidRPr="00FF6DAC">
        <w:t xml:space="preserve">3. К сверхурочной работе не допускаются следующие работники: </w:t>
      </w:r>
    </w:p>
    <w:p w:rsidR="00FF3C01" w:rsidRPr="00FF6DAC" w:rsidRDefault="00FF3C01" w:rsidP="0099073A">
      <w:pPr>
        <w:pStyle w:val="a8"/>
      </w:pPr>
      <w:r w:rsidRPr="00FF6DAC">
        <w:t>1) беременные женщины, предоставившие работодателю справку о беременности;</w:t>
      </w:r>
    </w:p>
    <w:p w:rsidR="00FF3C01" w:rsidRPr="00FF6DAC" w:rsidRDefault="00FF3C01" w:rsidP="0099073A">
      <w:pPr>
        <w:pStyle w:val="a8"/>
      </w:pPr>
      <w:r w:rsidRPr="00FF6DAC">
        <w:t xml:space="preserve">2) не достигшие восемнадцатилетнего возраста; </w:t>
      </w:r>
    </w:p>
    <w:p w:rsidR="00FF3C01" w:rsidRPr="00FF6DAC" w:rsidRDefault="00FF3C01" w:rsidP="0099073A">
      <w:pPr>
        <w:pStyle w:val="a8"/>
      </w:pPr>
      <w:r w:rsidRPr="00FF6DAC">
        <w:t xml:space="preserve">3) </w:t>
      </w:r>
      <w:r w:rsidRPr="0099073A">
        <w:rPr>
          <w:b/>
        </w:rPr>
        <w:t>инвалиды</w:t>
      </w:r>
      <w:r w:rsidRPr="00FF6DAC">
        <w:t>.</w:t>
      </w:r>
    </w:p>
    <w:p w:rsidR="00FF3C01" w:rsidRPr="00FF6DAC" w:rsidRDefault="00FF3C01" w:rsidP="00FF6DAC">
      <w:r w:rsidRPr="00FF6DAC">
        <w:t>Статья 89. Дополнительные оплачиваемые ежегодные трудовые отпуска</w:t>
      </w:r>
    </w:p>
    <w:p w:rsidR="00FF3C01" w:rsidRPr="00FF6DAC" w:rsidRDefault="00FF3C01" w:rsidP="0099073A">
      <w:pPr>
        <w:pStyle w:val="a8"/>
      </w:pPr>
      <w:r w:rsidRPr="00FF6DAC">
        <w:t>1. Дополнительные оплачиваемые ежегодные трудовые отпуска предоставляются:</w:t>
      </w:r>
    </w:p>
    <w:p w:rsidR="00FF3C01" w:rsidRPr="00FF6DAC" w:rsidRDefault="00FF3C01" w:rsidP="0099073A">
      <w:pPr>
        <w:pStyle w:val="a8"/>
      </w:pPr>
      <w:r w:rsidRPr="00FF6DAC">
        <w:t>2) инвалидам первой и второй групп продолжительностью не менее шести календарных дней.</w:t>
      </w:r>
    </w:p>
    <w:p w:rsidR="008A133E" w:rsidRPr="00FF6DAC" w:rsidRDefault="008A133E" w:rsidP="00FF6DAC">
      <w:r w:rsidRPr="00FF6DAC">
        <w:t>Статья 54. Ограничение возможности расторжения трудового договора по инициативе работодателя</w:t>
      </w:r>
    </w:p>
    <w:p w:rsidR="008A133E" w:rsidRPr="00FF6DAC" w:rsidRDefault="008A133E" w:rsidP="0099073A">
      <w:pPr>
        <w:pStyle w:val="a8"/>
      </w:pPr>
      <w:r w:rsidRPr="00FF6DAC">
        <w:t xml:space="preserve">2. Расторжение трудового договора по инициативе работодателя по основаниям, предусмотренным подпунктами 2) и 3) </w:t>
      </w:r>
      <w:r w:rsidRPr="0099073A">
        <w:t>пункта 1</w:t>
      </w:r>
      <w:r w:rsidRPr="00FF6DAC">
        <w:t xml:space="preserve"> статьи 52 настоящего Кодекса, не допускается с беременными женщинами, предоставившими работодателю справку о беременности, женщинами, имеющими детей в возрасте до трех лет, одинокими матерями, воспитывающими ребенка в </w:t>
      </w:r>
      <w:r w:rsidRPr="00FF6DAC">
        <w:lastRenderedPageBreak/>
        <w:t>возрасте до четырнадцати лет (ребенка-инвалида до восемнадцати лет), иными лицами, воспитывающими указанную категорию детей без матери.</w:t>
      </w:r>
    </w:p>
    <w:p w:rsidR="008A133E" w:rsidRPr="00FF6DAC" w:rsidRDefault="008A133E" w:rsidP="00FF6DAC">
      <w:r w:rsidRPr="00FF6DAC">
        <w:t>Таким образом, одинокую мать с ребенком-инвалидом на руках нельзя уволить с работы по следующим основаниям:</w:t>
      </w:r>
    </w:p>
    <w:p w:rsidR="008A133E" w:rsidRPr="00FF6DAC" w:rsidRDefault="008A133E" w:rsidP="0099073A">
      <w:pPr>
        <w:pStyle w:val="a8"/>
      </w:pPr>
      <w:r w:rsidRPr="00FF6DAC">
        <w:t>- сокращение численности или штата работников;</w:t>
      </w:r>
      <w:r w:rsidRPr="00FF6DAC">
        <w:br/>
        <w:t>- снижение объема производства, выполняемых работ и оказываемых услуг, повлекшее ухудшение экономического состояния работодателя.</w:t>
      </w:r>
    </w:p>
    <w:p w:rsidR="00DE0A72" w:rsidRDefault="00DE0A72" w:rsidP="00FF6DAC"/>
    <w:p w:rsidR="0099073A" w:rsidRDefault="0099073A" w:rsidP="00FF6DAC">
      <w:bookmarkStart w:id="0" w:name="_GoBack"/>
      <w:bookmarkEnd w:id="0"/>
    </w:p>
    <w:p w:rsidR="0099073A" w:rsidRDefault="0099073A" w:rsidP="00FF6DAC"/>
    <w:p w:rsidR="0099073A" w:rsidRPr="008464EE" w:rsidRDefault="0099073A" w:rsidP="0099073A">
      <w:pPr>
        <w:pStyle w:val="1"/>
      </w:pPr>
      <w:r w:rsidRPr="008464EE">
        <w:t>Территориальное объединение профсоюзов «Профсоюзный центр Костанайской области»</w:t>
      </w:r>
    </w:p>
    <w:p w:rsidR="0099073A" w:rsidRPr="008464EE" w:rsidRDefault="0099073A" w:rsidP="0099073A">
      <w:pPr>
        <w:pStyle w:val="a8"/>
      </w:pPr>
      <w:r w:rsidRPr="008464EE">
        <w:t xml:space="preserve">г. Костанай, ул. </w:t>
      </w:r>
      <w:proofErr w:type="spellStart"/>
      <w:r w:rsidRPr="008464EE">
        <w:t>Байтурсынова</w:t>
      </w:r>
      <w:proofErr w:type="spellEnd"/>
      <w:r w:rsidRPr="008464EE">
        <w:t>, 67</w:t>
      </w:r>
    </w:p>
    <w:p w:rsidR="0099073A" w:rsidRPr="008464EE" w:rsidRDefault="0099073A" w:rsidP="0099073A">
      <w:pPr>
        <w:pStyle w:val="a8"/>
      </w:pPr>
      <w:r w:rsidRPr="008464EE">
        <w:t>тел.</w:t>
      </w:r>
      <w:r>
        <w:t xml:space="preserve">: </w:t>
      </w:r>
      <w:r w:rsidRPr="008464EE">
        <w:t xml:space="preserve">+7 </w:t>
      </w:r>
      <w:r>
        <w:t>(</w:t>
      </w:r>
      <w:r w:rsidRPr="008464EE">
        <w:t>7142</w:t>
      </w:r>
      <w:r>
        <w:t>)</w:t>
      </w:r>
      <w:r w:rsidRPr="008464EE">
        <w:t xml:space="preserve"> 54-22-89</w:t>
      </w:r>
    </w:p>
    <w:p w:rsidR="0099073A" w:rsidRPr="008464EE" w:rsidRDefault="0099073A" w:rsidP="0099073A">
      <w:pPr>
        <w:pStyle w:val="a8"/>
        <w:rPr>
          <w:lang w:val="en-US"/>
        </w:rPr>
      </w:pPr>
      <w:r w:rsidRPr="008464EE">
        <w:rPr>
          <w:lang w:val="en-US"/>
        </w:rPr>
        <w:t xml:space="preserve">E-MAIL: </w:t>
      </w:r>
      <w:hyperlink r:id="rId5" w:history="1">
        <w:r w:rsidRPr="00D615A6">
          <w:rPr>
            <w:rStyle w:val="a3"/>
            <w:lang w:val="en-US"/>
          </w:rPr>
          <w:t>help@profsoyuz.kz</w:t>
        </w:r>
      </w:hyperlink>
      <w:r w:rsidRPr="008464EE">
        <w:rPr>
          <w:lang w:val="en-US"/>
        </w:rPr>
        <w:t xml:space="preserve">, </w:t>
      </w:r>
      <w:r w:rsidRPr="008464EE">
        <w:t>САЙТ</w:t>
      </w:r>
      <w:r w:rsidRPr="008464EE">
        <w:rPr>
          <w:lang w:val="en-US"/>
        </w:rPr>
        <w:t xml:space="preserve">: </w:t>
      </w:r>
      <w:hyperlink r:id="rId6" w:history="1">
        <w:r w:rsidRPr="008464EE">
          <w:rPr>
            <w:rStyle w:val="a3"/>
            <w:lang w:val="en-US"/>
          </w:rPr>
          <w:t>www.profsoyuz.kz</w:t>
        </w:r>
      </w:hyperlink>
    </w:p>
    <w:p w:rsidR="0099073A" w:rsidRPr="008464EE" w:rsidRDefault="0099073A" w:rsidP="0099073A">
      <w:pPr>
        <w:pStyle w:val="a8"/>
        <w:rPr>
          <w:b/>
        </w:rPr>
      </w:pPr>
      <w:r w:rsidRPr="008464EE">
        <w:rPr>
          <w:b/>
        </w:rPr>
        <w:t>В общественной приемной ВЫ можете получить БЕСПЛАТНЫЕ консультации по вопросам трудового законодательства.</w:t>
      </w:r>
    </w:p>
    <w:p w:rsidR="0099073A" w:rsidRPr="008464EE" w:rsidRDefault="0099073A" w:rsidP="0099073A">
      <w:pPr>
        <w:pStyle w:val="a8"/>
      </w:pPr>
      <w:r w:rsidRPr="008464EE">
        <w:t>тел.</w:t>
      </w:r>
      <w:r>
        <w:t xml:space="preserve">: </w:t>
      </w:r>
      <w:r w:rsidRPr="008464EE">
        <w:t xml:space="preserve">+7 </w:t>
      </w:r>
      <w:r>
        <w:t>(</w:t>
      </w:r>
      <w:r w:rsidRPr="008464EE">
        <w:t>7142</w:t>
      </w:r>
      <w:r>
        <w:t>)</w:t>
      </w:r>
      <w:r w:rsidRPr="008464EE">
        <w:t xml:space="preserve"> 54-23-18</w:t>
      </w:r>
    </w:p>
    <w:p w:rsidR="0099073A" w:rsidRPr="008464EE" w:rsidRDefault="0099073A" w:rsidP="0099073A">
      <w:pPr>
        <w:pStyle w:val="1"/>
      </w:pPr>
      <w:r w:rsidRPr="008464EE">
        <w:t>ГУ «Управление по инспекции труда акимата Костанайской области»</w:t>
      </w:r>
    </w:p>
    <w:p w:rsidR="0099073A" w:rsidRDefault="0099073A" w:rsidP="0099073A">
      <w:pPr>
        <w:pStyle w:val="a8"/>
      </w:pPr>
      <w:r w:rsidRPr="008464EE">
        <w:t xml:space="preserve">г. Костанай, ул. </w:t>
      </w:r>
      <w:proofErr w:type="spellStart"/>
      <w:r w:rsidRPr="008464EE">
        <w:t>Майлина</w:t>
      </w:r>
      <w:proofErr w:type="spellEnd"/>
      <w:r w:rsidRPr="008464EE">
        <w:t>, 2А</w:t>
      </w:r>
    </w:p>
    <w:p w:rsidR="0099073A" w:rsidRPr="00FF6DAC" w:rsidRDefault="0099073A" w:rsidP="0099073A">
      <w:pPr>
        <w:pStyle w:val="a8"/>
      </w:pPr>
      <w:r w:rsidRPr="008464EE">
        <w:t>тел.</w:t>
      </w:r>
      <w:r>
        <w:t xml:space="preserve">: </w:t>
      </w:r>
      <w:r w:rsidRPr="008464EE">
        <w:t xml:space="preserve">+7 </w:t>
      </w:r>
      <w:r>
        <w:t>(</w:t>
      </w:r>
      <w:r w:rsidRPr="008464EE">
        <w:t>7142</w:t>
      </w:r>
      <w:r>
        <w:t>)</w:t>
      </w:r>
      <w:r w:rsidRPr="008464EE">
        <w:t xml:space="preserve"> 53-72-57</w:t>
      </w:r>
    </w:p>
    <w:sectPr w:rsidR="0099073A" w:rsidRPr="00FF6DAC" w:rsidSect="0099073A">
      <w:pgSz w:w="8419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C6258"/>
    <w:multiLevelType w:val="multilevel"/>
    <w:tmpl w:val="29BE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43925"/>
    <w:multiLevelType w:val="multilevel"/>
    <w:tmpl w:val="DAD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84197"/>
    <w:multiLevelType w:val="multilevel"/>
    <w:tmpl w:val="1D38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D1111"/>
    <w:multiLevelType w:val="multilevel"/>
    <w:tmpl w:val="D39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44"/>
    <w:rsid w:val="003A4244"/>
    <w:rsid w:val="0074322D"/>
    <w:rsid w:val="008A133E"/>
    <w:rsid w:val="0099073A"/>
    <w:rsid w:val="009E1BE5"/>
    <w:rsid w:val="00A812B7"/>
    <w:rsid w:val="00C821DB"/>
    <w:rsid w:val="00DE0A72"/>
    <w:rsid w:val="00FC1D14"/>
    <w:rsid w:val="00FF3C0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BBCE"/>
  <w15:docId w15:val="{D42026A2-2CE8-4D5A-BE83-FDA1AAA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A72"/>
  </w:style>
  <w:style w:type="paragraph" w:styleId="1">
    <w:name w:val="heading 1"/>
    <w:basedOn w:val="a"/>
    <w:next w:val="a"/>
    <w:link w:val="10"/>
    <w:uiPriority w:val="9"/>
    <w:qFormat/>
    <w:rsid w:val="00FF6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4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A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A4244"/>
    <w:rPr>
      <w:color w:val="0000FF"/>
      <w:u w:val="single"/>
    </w:rPr>
  </w:style>
  <w:style w:type="character" w:styleId="a4">
    <w:name w:val="Strong"/>
    <w:basedOn w:val="a0"/>
    <w:uiPriority w:val="22"/>
    <w:qFormat/>
    <w:rsid w:val="003A4244"/>
    <w:rPr>
      <w:b/>
      <w:bCs/>
    </w:rPr>
  </w:style>
  <w:style w:type="paragraph" w:styleId="a5">
    <w:name w:val="Normal (Web)"/>
    <w:basedOn w:val="a"/>
    <w:uiPriority w:val="99"/>
    <w:unhideWhenUsed/>
    <w:rsid w:val="003A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0">
    <w:name w:val="s0"/>
    <w:basedOn w:val="a0"/>
    <w:rsid w:val="003A4244"/>
  </w:style>
  <w:style w:type="character" w:customStyle="1" w:styleId="x-phmenubutton">
    <w:name w:val="x-ph__menu__button"/>
    <w:basedOn w:val="a0"/>
    <w:rsid w:val="00C821DB"/>
  </w:style>
  <w:style w:type="paragraph" w:styleId="a6">
    <w:name w:val="Title"/>
    <w:basedOn w:val="a"/>
    <w:next w:val="a"/>
    <w:link w:val="a7"/>
    <w:uiPriority w:val="10"/>
    <w:qFormat/>
    <w:rsid w:val="00A81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A81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F6D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FF6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soyuz.kz" TargetMode="External"/><Relationship Id="rId5" Type="http://schemas.openxmlformats.org/officeDocument/2006/relationships/hyperlink" Target="mailto:help@profsoyu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KatoVasik</cp:lastModifiedBy>
  <cp:revision>3</cp:revision>
  <cp:lastPrinted>2018-04-05T04:46:00Z</cp:lastPrinted>
  <dcterms:created xsi:type="dcterms:W3CDTF">2018-04-05T04:39:00Z</dcterms:created>
  <dcterms:modified xsi:type="dcterms:W3CDTF">2018-04-05T04:47:00Z</dcterms:modified>
</cp:coreProperties>
</file>